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77" w:rsidRDefault="00A94377" w:rsidP="00A94377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К телефону </w:t>
      </w:r>
      <w:proofErr w:type="spellStart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Panasonic</w:t>
      </w:r>
      <w:proofErr w:type="spellEnd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KX-TGB610RUB можно подключить дополнительные трубки, но только определённых моделей. Поддерживается подключение трубок KX-TGA161</w:t>
      </w:r>
      <w:bookmarkStart w:id="0" w:name="_GoBack"/>
      <w:bookmarkEnd w:id="0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. Максимальное количество трубок, которые можно зарегистрировать на одной базе — </w:t>
      </w:r>
      <w:r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до 6 штук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. Это позволяет организовать внутреннюю связь и </w:t>
      </w:r>
      <w:proofErr w:type="gramStart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конференц-связь</w:t>
      </w:r>
      <w:proofErr w:type="gramEnd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между трубками.</w:t>
      </w:r>
    </w:p>
    <w:p w:rsidR="00A94377" w:rsidRDefault="00A94377" w:rsidP="00A94377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0"/>
          <w:szCs w:val="30"/>
          <w:bdr w:val="none" w:sz="0" w:space="0" w:color="auto" w:frame="1"/>
        </w:rPr>
        <w:t>Порядок подключения дополнительной трубки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На трубке зайдите в меню, выберите «Настройки» → «Регистрация трубки».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На базовом блоке нажмите и удерживайте кнопку регистрации (обычно это кнопка «ОК» или «Поиск трубки») примерно 5 секунд.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Если все зарегистрированные трубки начинают звонить — нажмите эту же кнопку ещё раз для остановки сигнала и повторите попытку.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На дисплее трубки появится надпись «PIN базы». Введите PIN-код базового блока (по умолчанию — 0000).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Если регистрация прошла успешно, на дисплее трубки перестанет мигать значок сети.</w:t>
      </w:r>
    </w:p>
    <w:p w:rsidR="00A94377" w:rsidRDefault="00A94377" w:rsidP="00A94377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Все действия должны быть выполнены в течение 90 секунд.</w:t>
      </w:r>
    </w:p>
    <w:p w:rsidR="00A94377" w:rsidRDefault="00A94377" w:rsidP="00A94377">
      <w:pPr>
        <w:pStyle w:val="sc-kguayh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Если вы забыли PIN-код, обратитесь в сервисный центр </w:t>
      </w:r>
      <w:proofErr w:type="spellStart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Panasonic</w:t>
      </w:r>
      <w:proofErr w:type="spellEnd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A94377" w:rsidRDefault="00A94377" w:rsidP="00A94377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0"/>
          <w:szCs w:val="30"/>
          <w:bdr w:val="none" w:sz="0" w:space="0" w:color="auto" w:frame="1"/>
        </w:rPr>
        <w:t>Важные моменты</w:t>
      </w:r>
    </w:p>
    <w:p w:rsidR="00A94377" w:rsidRDefault="00A94377" w:rsidP="00A94377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Используйте только совместимые трубки (например, KX-TGA161).</w:t>
      </w:r>
    </w:p>
    <w:p w:rsidR="00A94377" w:rsidRDefault="00A94377" w:rsidP="00A94377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Максимальное количество трубок на одной базе — 6.</w:t>
      </w:r>
    </w:p>
    <w:p w:rsidR="00A94377" w:rsidRDefault="00A94377" w:rsidP="00A94377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Для увеличения зоны действия можно использовать DECT-ретранслятор </w:t>
      </w:r>
      <w:proofErr w:type="spellStart"/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Panasonic</w:t>
      </w:r>
      <w:proofErr w:type="spellEnd"/>
      <w:r>
        <w:rPr>
          <w:rStyle w:val="sc-bznhio"/>
          <w:rFonts w:ascii="inherit" w:hAnsi="inherit"/>
          <w:spacing w:val="-5"/>
          <w:sz w:val="24"/>
          <w:szCs w:val="24"/>
          <w:bdr w:val="none" w:sz="0" w:space="0" w:color="auto" w:frame="1"/>
        </w:rPr>
        <w:t>.</w:t>
      </w:r>
    </w:p>
    <w:p w:rsidR="00A94377" w:rsidRDefault="00A94377" w:rsidP="00A94377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Если потребуется подробная инструкция с иллюстрациями, рекомендуется обратиться к официальному руководству пользователя </w:t>
      </w:r>
      <w:proofErr w:type="spellStart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Panasonic</w:t>
      </w:r>
      <w:proofErr w:type="spellEnd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для вашей модели</w:t>
      </w:r>
    </w:p>
    <w:p w:rsidR="0000030F" w:rsidRPr="00A94377" w:rsidRDefault="00A94377" w:rsidP="00A94377"/>
    <w:sectPr w:rsidR="0000030F" w:rsidRPr="00A9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FFD"/>
    <w:multiLevelType w:val="multilevel"/>
    <w:tmpl w:val="40B0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22655"/>
    <w:multiLevelType w:val="multilevel"/>
    <w:tmpl w:val="95E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701B8"/>
    <w:multiLevelType w:val="multilevel"/>
    <w:tmpl w:val="3D3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D37D2"/>
    <w:multiLevelType w:val="multilevel"/>
    <w:tmpl w:val="732E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B"/>
    <w:rsid w:val="00401B9D"/>
    <w:rsid w:val="00A94377"/>
    <w:rsid w:val="00BD7DD3"/>
    <w:rsid w:val="00C8740B"/>
    <w:rsid w:val="00E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FFADA-16FA-4A26-8657-A845DE3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0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9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900D8"/>
  </w:style>
  <w:style w:type="character" w:customStyle="1" w:styleId="sc-elylmi">
    <w:name w:val="sc-elylmi"/>
    <w:basedOn w:val="a0"/>
    <w:rsid w:val="00E9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941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040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74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528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Собчук Дмитрий Александрович</dc:creator>
  <cp:keywords/>
  <dc:description/>
  <cp:lastModifiedBy>Собчук Дмитрий Александрович</cp:lastModifiedBy>
  <cp:revision>3</cp:revision>
  <dcterms:created xsi:type="dcterms:W3CDTF">2026-04-01T10:24:00Z</dcterms:created>
  <dcterms:modified xsi:type="dcterms:W3CDTF">2026-04-01T10:56:00Z</dcterms:modified>
</cp:coreProperties>
</file>